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7"/>
        <w:gridCol w:w="7283"/>
      </w:tblGrid>
      <w:tr w:rsidR="000B08D6" w14:paraId="73893871" w14:textId="77777777" w:rsidTr="000B08D6">
        <w:tc>
          <w:tcPr>
            <w:tcW w:w="2067" w:type="dxa"/>
          </w:tcPr>
          <w:p w14:paraId="718F6FA6" w14:textId="77777777" w:rsidR="000B08D6" w:rsidRPr="00FE1C63" w:rsidRDefault="000B08D6" w:rsidP="00174237">
            <w:pPr>
              <w:rPr>
                <w:b/>
                <w:sz w:val="28"/>
                <w:szCs w:val="28"/>
              </w:rPr>
            </w:pPr>
            <w:r w:rsidRPr="00FE1C63">
              <w:rPr>
                <w:b/>
                <w:sz w:val="28"/>
                <w:szCs w:val="28"/>
              </w:rPr>
              <w:t>Month</w:t>
            </w:r>
          </w:p>
        </w:tc>
        <w:tc>
          <w:tcPr>
            <w:tcW w:w="7283" w:type="dxa"/>
          </w:tcPr>
          <w:p w14:paraId="26BB1E61" w14:textId="02F8A1B6" w:rsidR="000B08D6" w:rsidRPr="00FE1C63" w:rsidRDefault="000B08D6" w:rsidP="001742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</w:t>
            </w:r>
            <w:r w:rsidR="002D7EB0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to be covered</w:t>
            </w:r>
          </w:p>
        </w:tc>
      </w:tr>
      <w:tr w:rsidR="000B08D6" w14:paraId="27BD5521" w14:textId="77777777" w:rsidTr="000B08D6">
        <w:tc>
          <w:tcPr>
            <w:tcW w:w="2067" w:type="dxa"/>
          </w:tcPr>
          <w:p w14:paraId="5ECC1A5B" w14:textId="0DAFFEF4" w:rsidR="000B08D6" w:rsidRPr="00FE1C63" w:rsidRDefault="007B3BB8" w:rsidP="001742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77847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id</w:t>
            </w:r>
            <w:r w:rsidR="00D77847">
              <w:rPr>
                <w:b/>
                <w:sz w:val="28"/>
                <w:szCs w:val="28"/>
              </w:rPr>
              <w:t>-</w:t>
            </w:r>
            <w:r w:rsidR="006B1E0B">
              <w:rPr>
                <w:b/>
                <w:sz w:val="28"/>
                <w:szCs w:val="28"/>
              </w:rPr>
              <w:t xml:space="preserve">November to </w:t>
            </w:r>
            <w:r w:rsidR="00D77847">
              <w:rPr>
                <w:b/>
                <w:sz w:val="28"/>
                <w:szCs w:val="28"/>
              </w:rPr>
              <w:t>Mid-D</w:t>
            </w:r>
            <w:r w:rsidR="006B1E0B">
              <w:rPr>
                <w:b/>
                <w:sz w:val="28"/>
                <w:szCs w:val="28"/>
              </w:rPr>
              <w:t>ecember</w:t>
            </w:r>
          </w:p>
        </w:tc>
        <w:tc>
          <w:tcPr>
            <w:tcW w:w="7283" w:type="dxa"/>
          </w:tcPr>
          <w:p w14:paraId="6EB4C382" w14:textId="26EB35AE" w:rsidR="000B08D6" w:rsidRPr="00FE1C63" w:rsidRDefault="007B3BB8" w:rsidP="001742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Intro, kinematics, measurement,</w:t>
            </w:r>
            <w:r w:rsidR="006B1E0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dynamics</w:t>
            </w:r>
            <w:r w:rsidR="006B1E0B">
              <w:rPr>
                <w:b/>
                <w:sz w:val="28"/>
                <w:szCs w:val="28"/>
              </w:rPr>
              <w:t xml:space="preserve">, mass </w:t>
            </w:r>
            <w:proofErr w:type="gramStart"/>
            <w:r w:rsidR="006B1E0B">
              <w:rPr>
                <w:b/>
                <w:sz w:val="28"/>
                <w:szCs w:val="28"/>
              </w:rPr>
              <w:t>weight  density</w:t>
            </w:r>
            <w:proofErr w:type="gramEnd"/>
          </w:p>
        </w:tc>
      </w:tr>
      <w:tr w:rsidR="000B08D6" w14:paraId="61073E56" w14:textId="77777777" w:rsidTr="000B08D6">
        <w:tc>
          <w:tcPr>
            <w:tcW w:w="2067" w:type="dxa"/>
          </w:tcPr>
          <w:p w14:paraId="2577930E" w14:textId="40EE87F1" w:rsidR="000B08D6" w:rsidRPr="00FE1C63" w:rsidRDefault="007B3BB8" w:rsidP="001742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Mid</w:t>
            </w:r>
            <w:r w:rsidR="00D77847">
              <w:rPr>
                <w:b/>
                <w:sz w:val="28"/>
                <w:szCs w:val="28"/>
              </w:rPr>
              <w:t>-</w:t>
            </w:r>
            <w:r w:rsidR="006B1E0B">
              <w:rPr>
                <w:b/>
                <w:sz w:val="28"/>
                <w:szCs w:val="28"/>
              </w:rPr>
              <w:t xml:space="preserve">December to </w:t>
            </w:r>
            <w:r w:rsidR="00D77847">
              <w:rPr>
                <w:b/>
                <w:sz w:val="28"/>
                <w:szCs w:val="28"/>
              </w:rPr>
              <w:t>Mid-</w:t>
            </w:r>
            <w:r w:rsidR="006B1E0B">
              <w:rPr>
                <w:b/>
                <w:sz w:val="28"/>
                <w:szCs w:val="28"/>
              </w:rPr>
              <w:t>January</w:t>
            </w:r>
          </w:p>
        </w:tc>
        <w:tc>
          <w:tcPr>
            <w:tcW w:w="7283" w:type="dxa"/>
          </w:tcPr>
          <w:p w14:paraId="59F32CB7" w14:textId="61C51390" w:rsidR="000B08D6" w:rsidRPr="00FE1C63" w:rsidRDefault="007B3BB8" w:rsidP="001742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work power energy, turning effect of forces</w:t>
            </w:r>
            <w:r w:rsidR="006B1E0B">
              <w:rPr>
                <w:b/>
                <w:sz w:val="28"/>
                <w:szCs w:val="28"/>
              </w:rPr>
              <w:t xml:space="preserve">, pressure </w:t>
            </w:r>
          </w:p>
        </w:tc>
      </w:tr>
      <w:tr w:rsidR="000B08D6" w14:paraId="123068F6" w14:textId="77777777" w:rsidTr="000B08D6">
        <w:tc>
          <w:tcPr>
            <w:tcW w:w="2067" w:type="dxa"/>
          </w:tcPr>
          <w:p w14:paraId="6DEF604D" w14:textId="04569576" w:rsidR="000B08D6" w:rsidRPr="00FE1C63" w:rsidRDefault="007B3BB8" w:rsidP="001742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Mid</w:t>
            </w:r>
            <w:r w:rsidR="00D77847">
              <w:rPr>
                <w:b/>
                <w:sz w:val="28"/>
                <w:szCs w:val="28"/>
              </w:rPr>
              <w:t>-</w:t>
            </w:r>
            <w:r w:rsidR="006B1E0B">
              <w:rPr>
                <w:b/>
                <w:sz w:val="28"/>
                <w:szCs w:val="28"/>
              </w:rPr>
              <w:t xml:space="preserve">January to </w:t>
            </w:r>
            <w:r w:rsidR="00D77847">
              <w:rPr>
                <w:b/>
                <w:sz w:val="28"/>
                <w:szCs w:val="28"/>
              </w:rPr>
              <w:t>M</w:t>
            </w:r>
            <w:r w:rsidR="006B1E0B">
              <w:rPr>
                <w:b/>
                <w:sz w:val="28"/>
                <w:szCs w:val="28"/>
              </w:rPr>
              <w:t>id</w:t>
            </w:r>
            <w:r w:rsidR="00D77847">
              <w:rPr>
                <w:b/>
                <w:sz w:val="28"/>
                <w:szCs w:val="28"/>
              </w:rPr>
              <w:t>-F</w:t>
            </w:r>
            <w:r w:rsidR="006B1E0B">
              <w:rPr>
                <w:b/>
                <w:sz w:val="28"/>
                <w:szCs w:val="28"/>
              </w:rPr>
              <w:t>ebruary</w:t>
            </w:r>
          </w:p>
        </w:tc>
        <w:tc>
          <w:tcPr>
            <w:tcW w:w="7283" w:type="dxa"/>
          </w:tcPr>
          <w:p w14:paraId="134E5BDE" w14:textId="27E14EF1" w:rsidR="000B08D6" w:rsidRPr="00FE1C63" w:rsidRDefault="006B1E0B" w:rsidP="000B0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Transfer of heat, thermal properties of matter, </w:t>
            </w:r>
          </w:p>
          <w:p w14:paraId="22CF9FC1" w14:textId="26082AF3" w:rsidR="000B08D6" w:rsidRPr="00FE1C63" w:rsidRDefault="006B1E0B" w:rsidP="001742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Melting boiling and evaporation, </w:t>
            </w:r>
          </w:p>
        </w:tc>
      </w:tr>
      <w:tr w:rsidR="000B08D6" w14:paraId="1B476FF6" w14:textId="77777777" w:rsidTr="000B08D6">
        <w:tc>
          <w:tcPr>
            <w:tcW w:w="2067" w:type="dxa"/>
          </w:tcPr>
          <w:p w14:paraId="66376188" w14:textId="7395EFE3" w:rsidR="000B08D6" w:rsidRPr="00FE1C63" w:rsidRDefault="000B08D6" w:rsidP="00174237">
            <w:pPr>
              <w:rPr>
                <w:b/>
                <w:sz w:val="28"/>
                <w:szCs w:val="28"/>
              </w:rPr>
            </w:pPr>
          </w:p>
        </w:tc>
        <w:tc>
          <w:tcPr>
            <w:tcW w:w="7283" w:type="dxa"/>
          </w:tcPr>
          <w:p w14:paraId="202735CB" w14:textId="11A5FE70" w:rsidR="000B08D6" w:rsidRPr="00FE1C63" w:rsidRDefault="000B08D6" w:rsidP="00174237">
            <w:pPr>
              <w:rPr>
                <w:b/>
                <w:sz w:val="28"/>
                <w:szCs w:val="28"/>
              </w:rPr>
            </w:pPr>
          </w:p>
        </w:tc>
      </w:tr>
    </w:tbl>
    <w:p w14:paraId="349C5E40" w14:textId="77777777" w:rsidR="000B08D6" w:rsidRDefault="000B08D6" w:rsidP="000B08D6"/>
    <w:p w14:paraId="5E0161A7" w14:textId="77777777" w:rsidR="00A95A00" w:rsidRDefault="00A95A00"/>
    <w:sectPr w:rsidR="00A95A0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03A0E" w14:textId="77777777" w:rsidR="00113B3D" w:rsidRDefault="00113B3D">
      <w:pPr>
        <w:spacing w:after="0" w:line="240" w:lineRule="auto"/>
      </w:pPr>
      <w:r>
        <w:separator/>
      </w:r>
    </w:p>
  </w:endnote>
  <w:endnote w:type="continuationSeparator" w:id="0">
    <w:p w14:paraId="6C98D102" w14:textId="77777777" w:rsidR="00113B3D" w:rsidRDefault="0011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22D5F" w14:textId="77777777" w:rsidR="00113B3D" w:rsidRDefault="00113B3D">
      <w:pPr>
        <w:spacing w:after="0" w:line="240" w:lineRule="auto"/>
      </w:pPr>
      <w:r>
        <w:separator/>
      </w:r>
    </w:p>
  </w:footnote>
  <w:footnote w:type="continuationSeparator" w:id="0">
    <w:p w14:paraId="5F26F777" w14:textId="77777777" w:rsidR="00113B3D" w:rsidRDefault="00113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882EE" w14:textId="129DB8D4" w:rsidR="00270B81" w:rsidRPr="00270B81" w:rsidRDefault="00D77847" w:rsidP="00270B81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Physics </w:t>
    </w:r>
    <w:r w:rsidR="000B08D6" w:rsidRPr="00270B81">
      <w:rPr>
        <w:b/>
        <w:sz w:val="40"/>
        <w:szCs w:val="40"/>
      </w:rPr>
      <w:t>Monthly Syllabus break 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D6"/>
    <w:rsid w:val="000B08D6"/>
    <w:rsid w:val="00113B3D"/>
    <w:rsid w:val="002D7EB0"/>
    <w:rsid w:val="005835E0"/>
    <w:rsid w:val="006B1E0B"/>
    <w:rsid w:val="007B3BB8"/>
    <w:rsid w:val="00A95A00"/>
    <w:rsid w:val="00CB7BC7"/>
    <w:rsid w:val="00D03792"/>
    <w:rsid w:val="00D7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246E5"/>
  <w15:chartTrackingRefBased/>
  <w15:docId w15:val="{F4B75D13-13AD-46B8-A2D2-BBE8BBF8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8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8D6"/>
  </w:style>
  <w:style w:type="paragraph" w:styleId="Footer">
    <w:name w:val="footer"/>
    <w:basedOn w:val="Normal"/>
    <w:link w:val="FooterChar"/>
    <w:uiPriority w:val="99"/>
    <w:unhideWhenUsed/>
    <w:rsid w:val="00D7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Syed Ahmad Hassan Shah</cp:lastModifiedBy>
  <cp:revision>2</cp:revision>
  <dcterms:created xsi:type="dcterms:W3CDTF">2020-12-13T14:52:00Z</dcterms:created>
  <dcterms:modified xsi:type="dcterms:W3CDTF">2020-12-13T14:52:00Z</dcterms:modified>
</cp:coreProperties>
</file>