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Eng. language: Monthly Lesson Break-up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85"/>
        <w:gridCol w:w="7275"/>
        <w:tblGridChange w:id="0">
          <w:tblGrid>
            <w:gridCol w:w="2085"/>
            <w:gridCol w:w="727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Months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Topics to be covered </w:t>
            </w:r>
          </w:p>
        </w:tc>
      </w:tr>
      <w:tr>
        <w:trPr>
          <w:trHeight w:val="220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October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Directed writing: i) Informal letter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             ii) Formal letter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             iii) Report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Comprehension practice: Passage 2 only (Reading for meaning)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Grammar</w:t>
            </w:r>
            <w:r w:rsidDel="00000000" w:rsidR="00000000" w:rsidRPr="00000000">
              <w:rPr>
                <w:rtl w:val="0"/>
              </w:rPr>
              <w:t xml:space="preserve">: Problems with verbs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  i) Subject-verb agreement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  ii) Forming verb tenses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  iii) Irregular verbs</w:t>
            </w:r>
          </w:p>
        </w:tc>
      </w:tr>
      <w:tr>
        <w:trPr>
          <w:trHeight w:val="16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November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Directed writing: i) Account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Essay writing: i) Narrative (sentence prompt, situation)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        ii) Descriptive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Comprehension practice: Passage 1 only (Reading for ideas)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Grammar: i)Punctuation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 ii) Run-on sentences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 iii) Inconsistency in tenses </w:t>
            </w:r>
          </w:p>
        </w:tc>
      </w:tr>
      <w:tr>
        <w:trPr>
          <w:trHeight w:val="17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December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 Directed writing: i) Article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             ii) Speech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Essay: Argumentative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Comprehension practice: Complete paper (P 2)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Grammar: Spellings, vocabulary building exercises.</w:t>
            </w:r>
          </w:p>
        </w:tc>
      </w:tr>
    </w:tbl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