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7286"/>
      </w:tblGrid>
      <w:tr w:rsidR="00FE1C63" w:rsidTr="00FE1C63">
        <w:tc>
          <w:tcPr>
            <w:tcW w:w="2088" w:type="dxa"/>
          </w:tcPr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7488" w:type="dxa"/>
          </w:tcPr>
          <w:p w:rsidR="00FE1C63" w:rsidRPr="00FE1C63" w:rsidRDefault="00270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to be covered</w:t>
            </w:r>
          </w:p>
        </w:tc>
      </w:tr>
      <w:tr w:rsidR="00FE1C63" w:rsidTr="00FE1C63">
        <w:tc>
          <w:tcPr>
            <w:tcW w:w="2088" w:type="dxa"/>
          </w:tcPr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7488" w:type="dxa"/>
          </w:tcPr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*Cells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*Transport across cell membrane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*Enzymes</w:t>
            </w:r>
          </w:p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*Nutrition</w:t>
            </w:r>
          </w:p>
        </w:tc>
      </w:tr>
      <w:tr w:rsidR="00FE1C63" w:rsidTr="00FE1C63">
        <w:tc>
          <w:tcPr>
            <w:tcW w:w="2088" w:type="dxa"/>
          </w:tcPr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7488" w:type="dxa"/>
          </w:tcPr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*Animal Nutrition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*Plant Nutrition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*Transport in Flowering Plants</w:t>
            </w:r>
          </w:p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*Transport in Humans (Half)</w:t>
            </w:r>
          </w:p>
        </w:tc>
        <w:bookmarkStart w:id="0" w:name="_GoBack"/>
        <w:bookmarkEnd w:id="0"/>
      </w:tr>
      <w:tr w:rsidR="00FE1C63" w:rsidTr="00FE1C63">
        <w:tc>
          <w:tcPr>
            <w:tcW w:w="2088" w:type="dxa"/>
          </w:tcPr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7488" w:type="dxa"/>
          </w:tcPr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</w:rPr>
              <w:t>Transport in Humans (</w:t>
            </w:r>
            <w:r>
              <w:rPr>
                <w:b/>
                <w:sz w:val="28"/>
                <w:szCs w:val="28"/>
              </w:rPr>
              <w:t xml:space="preserve">Remaining </w:t>
            </w:r>
            <w:r>
              <w:rPr>
                <w:b/>
                <w:sz w:val="28"/>
                <w:szCs w:val="28"/>
              </w:rPr>
              <w:t>Half)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*Respiration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*Excretion</w:t>
            </w:r>
          </w:p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*Homeostasis</w:t>
            </w:r>
          </w:p>
        </w:tc>
      </w:tr>
      <w:tr w:rsidR="00FE1C63" w:rsidTr="00FE1C63">
        <w:tc>
          <w:tcPr>
            <w:tcW w:w="2088" w:type="dxa"/>
          </w:tcPr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7488" w:type="dxa"/>
          </w:tcPr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*Nervous system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*Human Eye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</w:t>
            </w:r>
            <w:r w:rsidR="00270B81">
              <w:rPr>
                <w:b/>
                <w:sz w:val="28"/>
                <w:szCs w:val="28"/>
              </w:rPr>
              <w:t>ormones</w:t>
            </w:r>
          </w:p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*Drugs</w:t>
            </w:r>
          </w:p>
        </w:tc>
      </w:tr>
      <w:tr w:rsidR="00FE1C63" w:rsidTr="00FE1C63">
        <w:tc>
          <w:tcPr>
            <w:tcW w:w="2088" w:type="dxa"/>
          </w:tcPr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7488" w:type="dxa"/>
          </w:tcPr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*Support &amp; Locomotion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*Ecology</w:t>
            </w:r>
          </w:p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*Man’s Impact on ecosystem</w:t>
            </w:r>
          </w:p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*Plant Reproduction (Half)</w:t>
            </w:r>
          </w:p>
        </w:tc>
      </w:tr>
      <w:tr w:rsidR="00FE1C63" w:rsidTr="00FE1C63">
        <w:tc>
          <w:tcPr>
            <w:tcW w:w="2088" w:type="dxa"/>
          </w:tcPr>
          <w:p w:rsidR="00FE1C63" w:rsidRPr="00FE1C63" w:rsidRDefault="00FE1C63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7488" w:type="dxa"/>
          </w:tcPr>
          <w:p w:rsidR="00FE1C63" w:rsidRDefault="00FE1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270B81">
              <w:rPr>
                <w:b/>
                <w:sz w:val="28"/>
                <w:szCs w:val="28"/>
              </w:rPr>
              <w:t xml:space="preserve"> </w:t>
            </w:r>
            <w:r w:rsidR="00270B81">
              <w:rPr>
                <w:b/>
                <w:sz w:val="28"/>
                <w:szCs w:val="28"/>
              </w:rPr>
              <w:t>Plant Reproduction (</w:t>
            </w:r>
            <w:r w:rsidR="00270B81">
              <w:rPr>
                <w:b/>
                <w:sz w:val="28"/>
                <w:szCs w:val="28"/>
              </w:rPr>
              <w:t xml:space="preserve">Remaining </w:t>
            </w:r>
            <w:r w:rsidR="00270B81">
              <w:rPr>
                <w:b/>
                <w:sz w:val="28"/>
                <w:szCs w:val="28"/>
              </w:rPr>
              <w:t>Half)</w:t>
            </w:r>
          </w:p>
          <w:p w:rsidR="00270B81" w:rsidRDefault="00270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*Reproduction in Humans</w:t>
            </w:r>
          </w:p>
          <w:p w:rsidR="00270B81" w:rsidRPr="00FE1C63" w:rsidRDefault="00270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*Inheritance</w:t>
            </w:r>
          </w:p>
        </w:tc>
      </w:tr>
    </w:tbl>
    <w:p w:rsidR="001A3D4F" w:rsidRDefault="001A3D4F"/>
    <w:sectPr w:rsidR="001A3D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D8" w:rsidRDefault="006026D8" w:rsidP="00270B81">
      <w:pPr>
        <w:spacing w:after="0" w:line="240" w:lineRule="auto"/>
      </w:pPr>
      <w:r>
        <w:separator/>
      </w:r>
    </w:p>
  </w:endnote>
  <w:endnote w:type="continuationSeparator" w:id="0">
    <w:p w:rsidR="006026D8" w:rsidRDefault="006026D8" w:rsidP="0027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D8" w:rsidRDefault="006026D8" w:rsidP="00270B81">
      <w:pPr>
        <w:spacing w:after="0" w:line="240" w:lineRule="auto"/>
      </w:pPr>
      <w:r>
        <w:separator/>
      </w:r>
    </w:p>
  </w:footnote>
  <w:footnote w:type="continuationSeparator" w:id="0">
    <w:p w:rsidR="006026D8" w:rsidRDefault="006026D8" w:rsidP="0027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1" w:rsidRPr="00270B81" w:rsidRDefault="00270B81" w:rsidP="00270B81">
    <w:pPr>
      <w:pStyle w:val="Header"/>
      <w:jc w:val="center"/>
      <w:rPr>
        <w:b/>
        <w:sz w:val="40"/>
        <w:szCs w:val="40"/>
      </w:rPr>
    </w:pPr>
    <w:r w:rsidRPr="00270B81">
      <w:rPr>
        <w:b/>
        <w:sz w:val="40"/>
        <w:szCs w:val="40"/>
      </w:rPr>
      <w:t>Monthly Syllabus break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3"/>
    <w:rsid w:val="001A3D4F"/>
    <w:rsid w:val="00270B81"/>
    <w:rsid w:val="006026D8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E35"/>
  <w15:chartTrackingRefBased/>
  <w15:docId w15:val="{80D910FA-8C45-4ECB-8790-7A89F0E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81"/>
  </w:style>
  <w:style w:type="paragraph" w:styleId="Footer">
    <w:name w:val="footer"/>
    <w:basedOn w:val="Normal"/>
    <w:link w:val="FooterChar"/>
    <w:uiPriority w:val="99"/>
    <w:unhideWhenUsed/>
    <w:rsid w:val="0027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Sadia Khalid</dc:creator>
  <cp:keywords/>
  <dc:description/>
  <cp:lastModifiedBy>Dr Sadia Khalid</cp:lastModifiedBy>
  <cp:revision>1</cp:revision>
  <dcterms:created xsi:type="dcterms:W3CDTF">2020-09-07T16:54:00Z</dcterms:created>
  <dcterms:modified xsi:type="dcterms:W3CDTF">2020-09-07T17:12:00Z</dcterms:modified>
</cp:coreProperties>
</file>